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="Times New Roman"/>
          <w:b/>
          <w:bCs/>
          <w:color w:val="FF0000"/>
          <w:sz w:val="48"/>
          <w:szCs w:val="48"/>
          <w:lang w:val="es-ES" w:eastAsia="es-AR"/>
        </w:rPr>
        <w:t>Programa 2019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="Times New Roman"/>
          <w:sz w:val="20"/>
          <w:szCs w:val="20"/>
          <w:lang w:val="es-ES" w:eastAsia="es-AR"/>
        </w:rPr>
        <w:t>                                                                                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32"/>
          <w:szCs w:val="32"/>
          <w:lang w:val="es-ES" w:eastAsia="es-AR"/>
        </w:rPr>
        <w:t xml:space="preserve">Seminario Clínico Anual: 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32"/>
          <w:szCs w:val="32"/>
          <w:lang w:val="es-ES" w:eastAsia="es-AR"/>
        </w:rPr>
        <w:t>“</w:t>
      </w:r>
      <w:r w:rsidRPr="00EA130B">
        <w:rPr>
          <w:rFonts w:ascii="Times New Roman" w:eastAsia="Times New Roman" w:hAnsi="Times New Roman" w:cstheme="minorHAnsi"/>
          <w:b/>
          <w:bCs/>
          <w:sz w:val="32"/>
          <w:szCs w:val="32"/>
          <w:lang w:val="es-ES" w:eastAsia="es-AR"/>
        </w:rPr>
        <w:t>Psicoanálisis y el reverso de la época”</w:t>
      </w:r>
      <w:r w:rsidRPr="00EA130B">
        <w:rPr>
          <w:rFonts w:ascii="Times New Roman" w:eastAsia="Times New Roman" w:hAnsi="Times New Roman" w:cstheme="minorHAnsi"/>
          <w:sz w:val="32"/>
          <w:szCs w:val="32"/>
          <w:lang w:val="es-ES" w:eastAsia="es-AR"/>
        </w:rPr>
        <w:t xml:space="preserve">. 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32"/>
          <w:szCs w:val="32"/>
          <w:lang w:val="es-ES" w:eastAsia="es-AR"/>
        </w:rPr>
        <w:t>Una lectura del Seminario “El reverso del Psicoanálisis”</w:t>
      </w:r>
      <w:r w:rsidRPr="00EA130B">
        <w:rPr>
          <w:rFonts w:ascii="Times New Roman" w:eastAsia="Times New Roman" w:hAnsi="Times New Roman" w:cstheme="minorHAnsi"/>
          <w:sz w:val="32"/>
          <w:szCs w:val="32"/>
          <w:lang w:val="es-ES" w:eastAsia="es-AR"/>
        </w:rPr>
        <w:t xml:space="preserve"> (2da parte)</w:t>
      </w:r>
    </w:p>
    <w:p w:rsidR="00EA130B" w:rsidRPr="00EA130B" w:rsidRDefault="00EA130B" w:rsidP="00EA130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="Times New Roman"/>
          <w:i/>
          <w:iCs/>
          <w:sz w:val="20"/>
          <w:szCs w:val="20"/>
          <w:lang w:val="es-ES" w:eastAsia="es-AR"/>
        </w:rPr>
        <w:t xml:space="preserve">“El goce es el tonel de las Danaides y, una vez que se entra   </w:t>
      </w:r>
    </w:p>
    <w:p w:rsidR="00EA130B" w:rsidRPr="00EA130B" w:rsidRDefault="00EA130B" w:rsidP="00EA130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="Times New Roman"/>
          <w:i/>
          <w:iCs/>
          <w:sz w:val="20"/>
          <w:szCs w:val="20"/>
          <w:lang w:val="es-ES" w:eastAsia="es-AR"/>
        </w:rPr>
        <w:t>                                                                                    No se sabe hasta dónde va.                                                                                                                                        Se empieza con las cosquillas y se acaba en la parrilla”</w:t>
      </w:r>
    </w:p>
    <w:p w:rsidR="00EA130B" w:rsidRPr="00EA130B" w:rsidRDefault="00EA130B" w:rsidP="00EA130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="Times New Roman"/>
          <w:sz w:val="20"/>
          <w:szCs w:val="20"/>
          <w:lang w:val="es-ES" w:eastAsia="es-AR"/>
        </w:rPr>
        <w:t>        </w:t>
      </w:r>
      <w:r w:rsidRPr="00EA130B">
        <w:rPr>
          <w:rFonts w:ascii="Times New Roman" w:eastAsia="Times New Roman" w:hAnsi="Times New Roman" w:cs="Times New Roman"/>
          <w:b/>
          <w:bCs/>
          <w:sz w:val="16"/>
          <w:szCs w:val="16"/>
          <w:lang w:val="es-ES" w:eastAsia="es-AR"/>
        </w:rPr>
        <w:t>J. Lacan Seminario Libro XVII Capítulo V “El campo lacaniano”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="Times New Roman"/>
          <w:color w:val="FF0000"/>
          <w:sz w:val="24"/>
          <w:szCs w:val="24"/>
          <w:lang w:val="es-ES" w:eastAsia="es-AR"/>
        </w:rPr>
        <w:t> </w:t>
      </w:r>
      <w:r w:rsidRPr="00EA130B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val="es-ES" w:eastAsia="es-AR"/>
        </w:rPr>
        <w:t>CLASE 1 – 29 y 30 de Marzo   </w:t>
      </w:r>
      <w:r w:rsidRPr="00EA130B">
        <w:rPr>
          <w:rFonts w:ascii="Times New Roman" w:eastAsia="Times New Roman" w:hAnsi="Times New Roman" w:cs="Times New Roman"/>
          <w:b/>
          <w:bCs/>
          <w:sz w:val="24"/>
          <w:szCs w:val="24"/>
          <w:lang w:eastAsia="es-AR"/>
        </w:rPr>
        <w:t>Docente: Graciela Esperanza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 "</w:t>
      </w: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Discurso matemático, discurso de la ciencia…el discurso psicoanalítico se distingue"</w:t>
      </w:r>
    </w:p>
    <w:p w:rsidR="00EA130B" w:rsidRPr="00EA130B" w:rsidRDefault="00EA130B" w:rsidP="00EA130B">
      <w:pPr>
        <w:spacing w:after="24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 Seminario 17- Capítulo VI “El amo castrado”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tabs>
          <w:tab w:val="left" w:pos="4207"/>
        </w:tabs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Discurso del amo reverso del psicoanálisis  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El descubrimiento psicoanalítico 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Discurso matemático 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Discurso de la ciencia 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Inconsciente-Discurso amo 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Amo-goce-esclavo-saber 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Freud y la metáfora del capitalismo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u w:val="single"/>
          <w:lang w:val="es-ES" w:eastAsia="es-AR"/>
        </w:rPr>
        <w:t>Bibliografía: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Freud, S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“Psicología de las masas y análisis del yo”. Tomo XVIII. Amorrortu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Lacan, 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“La ciencia y la verdad”. Escritos 2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Lacan, 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“Problemas cruciales para el psicoanálisis”. Otros escritos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Miller, J.A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“Piezas Sueltas”. Capítulo XVI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Miller, J.A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“Un esfuerzo de poesía”. Capítulo IX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Gorostiza, L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“Un amo paradojal”. http://www.xxviijornadasanuales.com/template.php?file=textos-de-orientacion/un-amo-paradojal.html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val="es-ES" w:eastAsia="es-AR"/>
        </w:rPr>
        <w:t xml:space="preserve">CLASE 2 – 26 y 27 de Abril  </w:t>
      </w:r>
      <w:r w:rsidRPr="00EA130B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AR"/>
        </w:rPr>
        <w:t>Docentes: Deborah Lazzeri y Helga Rey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"La configuración subjetiva"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Seminario 17- Capítulo VI “El amo castrado”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El padre, primera identificación 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Entrada del significante 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Significante amo determina la castración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La verdad del amo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Significante amo-saber 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Dora, saber medio de goce 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Castración del padre idealizado, secreto del amo 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Superyo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y la apuesta de Pascal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u w:val="single"/>
          <w:lang w:val="es-ES" w:eastAsia="es-AR"/>
        </w:rPr>
        <w:t>Bibliografía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Freud, S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“Fragmento de análisis de un caso de histeria”. Tomo VII. Amorrortu.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Freud,  S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Totem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y Tabú” Tomo XIII. Amorrortu.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Lacan, 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Seminario 16. “De un  Otro al otro” Clases VII y X.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Miller, J.A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“Un esfuerzo de Poesía”. Capítulo XIII y XIV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Miller, J.A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“Los signos del goce”. Capítulo XIV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s-ES" w:eastAsia="es-AR"/>
        </w:rPr>
        <w:t> </w:t>
      </w:r>
      <w:r w:rsidRPr="00EA130B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val="es-ES" w:eastAsia="es-AR"/>
        </w:rPr>
        <w:t xml:space="preserve">CLASE 3 – 24 y 25 de Mayo  </w:t>
      </w:r>
      <w:r w:rsidRPr="00EA130B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AR"/>
        </w:rPr>
        <w:t>Docente: Silvia Bermúdez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 “Del Padre a los Nombres del Padre”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Seminario 17 Cap. VII: “Edipo, Moisés y el Padre de la horda”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El puro saber del amo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El malestar de los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astudados</w:t>
      </w:r>
      <w:proofErr w:type="spellEnd"/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Genealogía de la plusvalía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Temas orientadores: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Discurso del amo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Discurso universitario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Del padre a los nombres del padre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u w:val="single"/>
          <w:lang w:val="es-ES" w:eastAsia="es-AR"/>
        </w:rPr>
        <w:t>Bibliografía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Freud, S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: “El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sepultamiento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del complejo de Edipo”. Obras Completas, VOL. XIX Amorrortu, 1.924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                           “Moisés y la religión monoteísta”. Obras Completas, VOL. XVIII Amorrortu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                          “Tótem y Tabú”. Obras Completas, VOL. XIII Amorrortu, 1.913</w:t>
      </w:r>
    </w:p>
    <w:p w:rsidR="00EA130B" w:rsidRPr="00EA130B" w:rsidRDefault="00EA130B" w:rsidP="00EA130B">
      <w:pPr>
        <w:spacing w:after="0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Lacan, 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Seminario IV, Apartado “La estructura de los mitos en la observación de la                                fobia de Juanito”, en especial caps. XII y XIII Año 1957, Editorial Paidós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                 Seminario V, cap. X, Año 1958, Editorial Paidós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                 Seminario VI, cap. VII, Año 1059, Editorial Paidós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                 Seminario X: cap. XXIV, Año 1063, Editorial Paidós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                 Seminario XXII, inédito año 1975, clases: 21 de enero del 75, 11 de marzo, 15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                                             </w:t>
      </w:r>
      <w:proofErr w:type="gram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de</w:t>
      </w:r>
      <w:proofErr w:type="gram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mayo, 13 de junio.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Miller, 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.</w:t>
      </w: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A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“Comentario sobre el seminario inexistente” 1992, ISBN Editorial.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lastRenderedPageBreak/>
        <w:t>                   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 “Sutilezas analíticas” cap. XVI Cogito lacaniano pág. 247 y cap. XX El reverso de la enseñanza de Lacan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pag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. 291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Sotelo Inés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, </w:t>
      </w:r>
      <w:proofErr w:type="spellStart"/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Leserre</w:t>
      </w:r>
      <w:proofErr w:type="spellEnd"/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 xml:space="preserve"> Lucas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, compiladores: “Psicoanálisis orientación lacaniana: recorrido del goce en la enseñanza de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Lacan.”JCE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Ediciones. Cap. “El goce en los cuatro discursos”,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pag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. 291.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val="es-ES" w:eastAsia="es-AR"/>
        </w:rPr>
        <w:t xml:space="preserve">CLASE 4 – 28 y 29 de Junio  </w:t>
      </w:r>
      <w:r w:rsidRPr="00EA130B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AR"/>
        </w:rPr>
        <w:t>Docente: Verónica Pagola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“Deseo y goce de la madre”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Seminario 17 Cap. VII: “Edipo, Moisés y el Padre de la horda”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El campo de las tonterías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El Edipo, sueño de Freud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Temas orientadores: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El discurso del analista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El estrago materno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u w:val="single"/>
          <w:lang w:val="es-ES" w:eastAsia="es-AR"/>
        </w:rPr>
        <w:t>Bibliografía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 Freud, S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: “El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sepultamiento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del complejo de Edipo”. Obras Completas, VOL. XIX                                               Amorrortu – Año 1.924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                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                  “Moisés y la religión monoteísta”. Obras Completas, VOL. XVIII Amorrortu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                          “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Totem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y Tabú”. Obras Completas, VOL. XIII Amorrortu, 1.913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Levi Strauss, C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“La estructura de los mitos. Estructuras elementales de parentesco”. Año   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                                                                         1908, Editorial ISBN.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Lacan, 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. Seminarios IV, del apartado “La estructura de los mitos en la observación de la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               </w:t>
      </w:r>
      <w:proofErr w:type="gram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fobia</w:t>
      </w:r>
      <w:proofErr w:type="gram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de Juanito”,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cap.XI</w:t>
      </w:r>
      <w:proofErr w:type="spellEnd"/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               Seminario V, cap. XV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               Seminario VI, cap. XV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Miller, J.A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: “El hueso de un análisis”, cap. 2 y 3, Año2012, Editorial Paidós 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Indart</w:t>
      </w:r>
      <w:proofErr w:type="spellEnd"/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, 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: “Un estrago La relación madre-hija”, Año 2018,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Gramma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ediciones.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Ilf</w:t>
      </w:r>
      <w:proofErr w:type="spellEnd"/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 xml:space="preserve"> y </w:t>
      </w:r>
      <w:proofErr w:type="spellStart"/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Petrov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“El becerro de oro”, Año 1931, Editorial Acantilado.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Goldemberg. M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.: “De astucias y estragos femeninos” Año 2018, Editorial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Gramma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.</w:t>
      </w:r>
    </w:p>
    <w:p w:rsidR="00EA130B" w:rsidRPr="00EA130B" w:rsidRDefault="00EA130B" w:rsidP="00EA130B">
      <w:pPr>
        <w:shd w:val="clear" w:color="auto" w:fill="FFFFFF"/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val="es-ES" w:eastAsia="es-AR"/>
        </w:rPr>
        <w:t xml:space="preserve">CLASE 5 – 26 y 27 de Julio  </w:t>
      </w:r>
      <w:r w:rsidRPr="00EA130B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AR"/>
        </w:rPr>
        <w:t>Docente: Mónica Squillacioti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“Padre real agente de la castración”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Seminario 17. Capítulo VIII “Del mito a la estructura” 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Padre y goce más allá del Edipo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Más allá del Padre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Padre real agente de la castración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lastRenderedPageBreak/>
        <w:t>Edipo: la castración en sí misma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De la impotencia a la imposibilidad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u w:val="single"/>
          <w:lang w:val="es-ES" w:eastAsia="es-AR"/>
        </w:rPr>
        <w:t>Bibliografía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Freud, S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“La interpretación de los sueños.  Sueño: Padre ¿no ves que ardo? Obras Completas, Vol. XIX, Amorrortu, B. Aires, 9ª Edición, 1996,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Freud, S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Algunas consecuencias psíquicas de la diferencia anatómica entre los sexos en: Obras Completas, Vol. XIX, Amorrortu, B. Aires, 9ª Edición, 1996, pág. 275,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Freud, S,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Op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. Cit. Tótem y tabú.” El mito de la horda primitiva” Vol. XII, (1913)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Freud S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“Sobre la sexualidad femenina” (1931), Obras Completas, Tomo IV, Ed.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Amorrortu, B. Aires. 9° Edición, 1996.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Freud S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“Moisés y la religión monoteísta” (1931), Obras Completas, Tomo XXIII, Ed. Amorrortu, B. Aires. 9° Edición, 1996.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 xml:space="preserve">Lacan, </w:t>
      </w:r>
      <w:proofErr w:type="gramStart"/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:</w:t>
      </w:r>
      <w:proofErr w:type="gram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Seminario XVII, “El Reverso del Psicoanálisis”. Cap. VIII “Del mito a la estructura” ” Editorial Paidós, Buenos Aires 1996.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Lacan, 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“El mito individual del neurótico”- Cap. I pág. 14,22.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Lacan 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,” Psicoanálisis Radiofonía &amp; Televisión”. Editorial Anagrama, Barcelona 1977.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Miller, J. A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“La experiencia de lo real en la cura psicoanalítica”. Cap. XIII  </w:t>
      </w:r>
      <w:proofErr w:type="gramStart"/>
      <w:r w:rsidRPr="00EA130B">
        <w:rPr>
          <w:rFonts w:ascii="Times New Roman" w:eastAsia="Times New Roman" w:hAnsi="Times New Roman" w:cs="Times New Roman"/>
          <w:sz w:val="24"/>
          <w:szCs w:val="24"/>
          <w:lang w:eastAsia="es-AR"/>
        </w:rPr>
        <w:t>“ La</w:t>
      </w:r>
      <w:proofErr w:type="gramEnd"/>
      <w:r w:rsidRPr="00EA130B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experiencia de lo real en la cura psicoanalítica”. Cap. XIV pág.249, 25 Editorial Paidós, Buenos Aires, 2011.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Miller, J.A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</w:t>
      </w:r>
      <w:proofErr w:type="gram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.</w:t>
      </w:r>
      <w:proofErr w:type="gram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</w:t>
      </w:r>
      <w:proofErr w:type="gramStart"/>
      <w:r w:rsidRPr="00EA130B">
        <w:rPr>
          <w:rFonts w:ascii="Times New Roman" w:eastAsia="Times New Roman" w:hAnsi="Times New Roman" w:cs="Times New Roman"/>
          <w:sz w:val="24"/>
          <w:szCs w:val="24"/>
          <w:lang w:eastAsia="es-AR"/>
        </w:rPr>
        <w:t>“ Los</w:t>
      </w:r>
      <w:proofErr w:type="gramEnd"/>
      <w:r w:rsidRPr="00EA130B">
        <w:rPr>
          <w:rFonts w:ascii="Times New Roman" w:eastAsia="Times New Roman" w:hAnsi="Times New Roman" w:cs="Times New Roman"/>
          <w:sz w:val="24"/>
          <w:szCs w:val="24"/>
          <w:lang w:eastAsia="es-AR"/>
        </w:rPr>
        <w:t xml:space="preserve"> paradigmas del goce”pág.238, 239. Editorial Paidós, Buenos Aires, 2011.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u w:val="single"/>
          <w:lang w:val="es-ES" w:eastAsia="es-AR"/>
        </w:rPr>
        <w:t>Páginas web</w:t>
      </w: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u w:val="single"/>
          <w:lang w:val="es-ES" w:eastAsia="es-AR"/>
        </w:rPr>
        <w:t>: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“Freud y el mito como fuente argumentativa” | Psicoanálisis&lt;&gt;Filosofía-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hyperlink r:id="rId5" w:history="1">
        <w:r w:rsidRPr="00EA130B">
          <w:rPr>
            <w:rFonts w:ascii="Times New Roman" w:eastAsia="Times New Roman" w:hAnsi="Times New Roman" w:cstheme="minorHAnsi"/>
            <w:color w:val="0000FF"/>
            <w:sz w:val="24"/>
            <w:szCs w:val="24"/>
            <w:u w:val="single"/>
            <w:lang w:val="es-ES" w:eastAsia="es-AR"/>
          </w:rPr>
          <w:t>www.elsigma.com/filosofia/freud-y-el-mito-como-fuente-argumentativa/10138</w:t>
        </w:r>
      </w:hyperlink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“Moisés y su significación” |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Analytica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del Sur-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analyticadelsur.com.ar/moises-y-su-significacion-de-ernst-sellin/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val="es-ES" w:eastAsia="es-AR"/>
        </w:rPr>
        <w:t>CLASE 6 - 30 y 31 de Agosto </w:t>
      </w:r>
      <w:r w:rsidRPr="00EA130B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AR"/>
        </w:rPr>
        <w:t xml:space="preserve"> Docente: Eduardo Benito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 xml:space="preserve">“Más allá del padre” 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Seminario 17 Capítulo IX “La feroz ignorancia de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Yahve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”</w:t>
      </w:r>
    </w:p>
    <w:p w:rsidR="00EA130B" w:rsidRPr="00EA130B" w:rsidRDefault="00EA130B" w:rsidP="00EA130B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Lacan y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Sellin</w:t>
      </w:r>
      <w:proofErr w:type="spellEnd"/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El padre como trauma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Yahvé y las pasiones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El analista, objeto a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No ignorar lo que se sabe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Más allá del padre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u w:val="single"/>
          <w:lang w:val="es-ES" w:eastAsia="es-AR"/>
        </w:rPr>
        <w:t>Bibliografía:</w:t>
      </w:r>
    </w:p>
    <w:p w:rsidR="00EA130B" w:rsidRPr="00EA130B" w:rsidRDefault="00EA130B" w:rsidP="00EA130B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Freud, S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“El porvenir de una ilusión” O.C. Pág. 15-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Freud, S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“El malestar en la cultura” O.C. pág. 124, 125, 126-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Freud, S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“Moisés y la religión monoteísta” O.C. –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 xml:space="preserve">Lacan, </w:t>
      </w:r>
      <w:proofErr w:type="gramStart"/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:</w:t>
      </w:r>
      <w:proofErr w:type="gram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Seminario 1- “Los escritos técnicos de Freud” Cap. XI-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lastRenderedPageBreak/>
        <w:t>Lacan, 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: Seminario XVII, El Reverso del Psicoanálisis Cap. IX: “La feroz ignorancia de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Yahve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” Editorial Paidós, Buenos Aires 1996.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Miller, J. A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.: “Punto cenit: política, religión y psicoanálisis”- Colección Diva- Bs As. 2012-Miller, J A “</w:t>
      </w:r>
      <w:r w:rsidRPr="00EA130B">
        <w:rPr>
          <w:rFonts w:ascii="Times New Roman" w:eastAsia="Times New Roman" w:hAnsi="Times New Roman" w:cs="Times New Roman"/>
          <w:color w:val="222222"/>
          <w:spacing w:val="-15"/>
          <w:sz w:val="24"/>
          <w:szCs w:val="24"/>
          <w:lang w:val="es-ES" w:eastAsia="es-AR"/>
        </w:rPr>
        <w:t>Presentación del Seminario 6.” (1ra parte)  (París)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  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http://blog.elp.org.es/1094/presentacion-del-seminario-6-1ra/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                 “</w:t>
      </w:r>
      <w:r w:rsidRPr="00EA130B">
        <w:rPr>
          <w:rFonts w:ascii="Times New Roman" w:eastAsia="Times New Roman" w:hAnsi="Times New Roman" w:cstheme="minorHAnsi"/>
          <w:sz w:val="24"/>
          <w:szCs w:val="24"/>
          <w:lang w:eastAsia="es-AR"/>
        </w:rPr>
        <w:t>Presentación del Seminario 6.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” (2da. </w:t>
      </w:r>
      <w:proofErr w:type="gram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parte</w:t>
      </w:r>
      <w:proofErr w:type="gram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) </w:t>
      </w:r>
      <w:r w:rsidRPr="00EA130B">
        <w:rPr>
          <w:rFonts w:ascii="Times New Roman" w:eastAsia="Times New Roman" w:hAnsi="Times New Roman" w:cstheme="minorHAnsi"/>
          <w:sz w:val="24"/>
          <w:szCs w:val="24"/>
          <w:lang w:eastAsia="es-AR"/>
        </w:rPr>
        <w:t> (París)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hyperlink r:id="rId6" w:history="1">
        <w:r w:rsidRPr="00EA130B">
          <w:rPr>
            <w:rFonts w:ascii="Times New Roman" w:eastAsia="Times New Roman" w:hAnsi="Times New Roman" w:cstheme="minorHAnsi"/>
            <w:color w:val="0000FF"/>
            <w:sz w:val="24"/>
            <w:szCs w:val="24"/>
            <w:u w:val="single"/>
            <w:lang w:val="es-ES" w:eastAsia="es-AR"/>
          </w:rPr>
          <w:t>http://blog.elp.org.es/1100/presentacion-del-seminario-6-2da/</w:t>
        </w:r>
      </w:hyperlink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“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Moises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y su significación” –Analyticadelsur.com http://analyticadelsur.com.ar/moises-y-su-significacion-de-ernst-sellin/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“Lacan con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Sellin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”- Analyticadelsur.com-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 </w:t>
      </w:r>
      <w:hyperlink r:id="rId7" w:history="1">
        <w:r w:rsidRPr="00EA130B">
          <w:rPr>
            <w:rFonts w:ascii="Times New Roman" w:eastAsia="Times New Roman" w:hAnsi="Times New Roman" w:cstheme="minorHAnsi"/>
            <w:b/>
            <w:bCs/>
            <w:color w:val="0000FF"/>
            <w:sz w:val="24"/>
            <w:szCs w:val="24"/>
            <w:u w:val="single"/>
            <w:lang w:val="es-ES" w:eastAsia="es-AR"/>
          </w:rPr>
          <w:t>http://analyticadelsur.com.ar/lacan-con-sellin/</w:t>
        </w:r>
      </w:hyperlink>
    </w:p>
    <w:p w:rsidR="00EA130B" w:rsidRPr="00EA130B" w:rsidRDefault="00EA130B" w:rsidP="00EA130B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val="es-ES" w:eastAsia="es-AR"/>
        </w:rPr>
        <w:t> </w:t>
      </w:r>
      <w:r w:rsidRPr="00EA130B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val="es-ES" w:eastAsia="es-AR"/>
        </w:rPr>
        <w:t xml:space="preserve">CLASE 7 – 28 y 29 de Septiembre  </w:t>
      </w:r>
      <w:r w:rsidRPr="00EA130B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AR"/>
        </w:rPr>
        <w:t>Docentes: Azucena Zanón y Violeta Paolini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“La verdad como causa”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Seminario 17 Cap.  X “Conversación en los Escalones del Panteón” y Cap. XI “Los Surcos de la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Aletósfera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”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Angustia, afecto central.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De la angustia no sin objeto al plus de goce, objeto a.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Discurso del amo y el proletario.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Discurso universitario y el estudiante.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Discurso de la ciencia que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forcluye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al sujeto.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Discurso analítico y rasgo unario: el ser marcado como uno se repite: a, efecto de la repetición.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El pensamiento, afecto fundamental. 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Cogito cartesiano; cogito lacaniano.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Lo real: se lo capta en lo escrito.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Lo escrito anterior al lenguaje.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El ser que habla atrapado en su discurso que lo determina como objeto causa del deseo.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La mujer como objeto a para el hombre, definida por la privación.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El hombre definido por la castración. 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Para la mujer y el hombre, privación de un significante: LA mujer. 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La verdad y lo real: en el discurso de la ciencia y en el del analista.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Impotencia e imposibilidad. Lo real como imposible.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u w:val="single"/>
          <w:lang w:eastAsia="es-AR"/>
        </w:rPr>
        <w:t>Bibliografía</w:t>
      </w:r>
      <w:r w:rsidRPr="00EA130B">
        <w:rPr>
          <w:rFonts w:ascii="Times New Roman" w:eastAsia="Times New Roman" w:hAnsi="Times New Roman" w:cstheme="minorHAnsi"/>
          <w:sz w:val="24"/>
          <w:szCs w:val="24"/>
          <w:lang w:eastAsia="es-AR"/>
        </w:rPr>
        <w:t>: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eastAsia="es-AR"/>
        </w:rPr>
        <w:t>Lacan, J</w:t>
      </w:r>
      <w:r w:rsidRPr="00EA130B">
        <w:rPr>
          <w:rFonts w:ascii="Times New Roman" w:eastAsia="Times New Roman" w:hAnsi="Times New Roman" w:cstheme="minorHAnsi"/>
          <w:sz w:val="24"/>
          <w:szCs w:val="24"/>
          <w:lang w:eastAsia="es-AR"/>
        </w:rPr>
        <w:t xml:space="preserve">: Seminario 17, “El Reverso del Psicoanálisis”. Editorial Paidós, Buenos Aires 1996. Cap. X “Conversación en los Escalones del Panteón” y Cap. XI “Los surcos de la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eastAsia="es-AR"/>
        </w:rPr>
        <w:t>Aletósfera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eastAsia="es-AR"/>
        </w:rPr>
        <w:t>”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Lacan, 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: Seminario X, La Angustia. 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n-US" w:eastAsia="es-AR"/>
        </w:rPr>
        <w:t xml:space="preserve">Cap. </w:t>
      </w:r>
      <w:proofErr w:type="gramStart"/>
      <w:r w:rsidRPr="00EA130B">
        <w:rPr>
          <w:rFonts w:ascii="Times New Roman" w:eastAsia="Times New Roman" w:hAnsi="Times New Roman" w:cstheme="minorHAnsi"/>
          <w:sz w:val="24"/>
          <w:szCs w:val="24"/>
          <w:lang w:val="en-US" w:eastAsia="es-AR"/>
        </w:rPr>
        <w:t xml:space="preserve">I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n-US" w:eastAsia="es-AR"/>
        </w:rPr>
        <w:t>pág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n-US" w:eastAsia="es-AR"/>
        </w:rPr>
        <w:t>.</w:t>
      </w:r>
      <w:proofErr w:type="gramEnd"/>
      <w:r w:rsidRPr="00EA130B">
        <w:rPr>
          <w:rFonts w:ascii="Times New Roman" w:eastAsia="Times New Roman" w:hAnsi="Times New Roman" w:cstheme="minorHAnsi"/>
          <w:sz w:val="24"/>
          <w:szCs w:val="24"/>
          <w:lang w:val="en-US" w:eastAsia="es-AR"/>
        </w:rPr>
        <w:t xml:space="preserve"> </w:t>
      </w:r>
      <w:proofErr w:type="gramStart"/>
      <w:r w:rsidRPr="00EA130B">
        <w:rPr>
          <w:rFonts w:ascii="Times New Roman" w:eastAsia="Times New Roman" w:hAnsi="Times New Roman" w:cstheme="minorHAnsi"/>
          <w:sz w:val="24"/>
          <w:szCs w:val="24"/>
          <w:lang w:val="en-US" w:eastAsia="es-AR"/>
        </w:rPr>
        <w:t>21 a 23; Cap.</w:t>
      </w:r>
      <w:proofErr w:type="gramEnd"/>
      <w:r w:rsidRPr="00EA130B">
        <w:rPr>
          <w:rFonts w:ascii="Times New Roman" w:eastAsia="Times New Roman" w:hAnsi="Times New Roman" w:cstheme="minorHAnsi"/>
          <w:sz w:val="24"/>
          <w:szCs w:val="24"/>
          <w:lang w:val="en-US" w:eastAsia="es-AR"/>
        </w:rPr>
        <w:t xml:space="preserve"> 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II pág.27; Cap.VI pág.87; Cap. XVI pág. 235, 236. Editorial Paidós, Buenos Aires 2007.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Lacan, 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: Seminario XVI, De un Otro al otro. 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n-US" w:eastAsia="es-AR"/>
        </w:rPr>
        <w:t xml:space="preserve">Cap. </w:t>
      </w:r>
      <w:proofErr w:type="gramStart"/>
      <w:r w:rsidRPr="00EA130B">
        <w:rPr>
          <w:rFonts w:ascii="Times New Roman" w:eastAsia="Times New Roman" w:hAnsi="Times New Roman" w:cstheme="minorHAnsi"/>
          <w:sz w:val="24"/>
          <w:szCs w:val="24"/>
          <w:lang w:val="en-US" w:eastAsia="es-AR"/>
        </w:rPr>
        <w:t>VIII; Cap.</w:t>
      </w:r>
      <w:proofErr w:type="gramEnd"/>
      <w:r w:rsidRPr="00EA130B">
        <w:rPr>
          <w:rFonts w:ascii="Times New Roman" w:eastAsia="Times New Roman" w:hAnsi="Times New Roman" w:cstheme="minorHAnsi"/>
          <w:sz w:val="24"/>
          <w:szCs w:val="24"/>
          <w:lang w:val="en-US" w:eastAsia="es-AR"/>
        </w:rPr>
        <w:t xml:space="preserve"> XX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n-US" w:eastAsia="es-AR"/>
        </w:rPr>
        <w:t>pág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n-US" w:eastAsia="es-AR"/>
        </w:rPr>
        <w:t xml:space="preserve"> 285, Cap. 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XXI pág.305. Editorial Paidós, Buenos Aires, 2013.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shd w:val="clear" w:color="auto" w:fill="FFFFFF"/>
          <w:lang w:val="es-ES" w:eastAsia="es-AR"/>
        </w:rPr>
        <w:t xml:space="preserve">Lacan, </w:t>
      </w:r>
      <w:proofErr w:type="gramStart"/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shd w:val="clear" w:color="auto" w:fill="FFFFFF"/>
          <w:lang w:val="es-ES" w:eastAsia="es-AR"/>
        </w:rPr>
        <w:t>J</w:t>
      </w:r>
      <w:r w:rsidRPr="00EA130B">
        <w:rPr>
          <w:rFonts w:ascii="Times New Roman" w:eastAsia="Times New Roman" w:hAnsi="Times New Roman" w:cstheme="minorHAnsi"/>
          <w:sz w:val="24"/>
          <w:szCs w:val="24"/>
          <w:shd w:val="clear" w:color="auto" w:fill="FFFFFF"/>
          <w:lang w:val="es-ES" w:eastAsia="es-AR"/>
        </w:rPr>
        <w:t xml:space="preserve"> :</w:t>
      </w:r>
      <w:proofErr w:type="gramEnd"/>
      <w:r w:rsidRPr="00EA130B">
        <w:rPr>
          <w:rFonts w:ascii="Times New Roman" w:eastAsia="Times New Roman" w:hAnsi="Times New Roman" w:cstheme="minorHAnsi"/>
          <w:sz w:val="24"/>
          <w:szCs w:val="24"/>
          <w:shd w:val="clear" w:color="auto" w:fill="FFFFFF"/>
          <w:lang w:val="es-ES" w:eastAsia="es-AR"/>
        </w:rPr>
        <w:t> Seminario XVIII  “</w:t>
      </w:r>
      <w:r w:rsidRPr="00EA130B">
        <w:rPr>
          <w:rFonts w:ascii="Times New Roman" w:eastAsia="Times New Roman" w:hAnsi="Times New Roman" w:cstheme="minorHAnsi"/>
          <w:iCs/>
          <w:sz w:val="24"/>
          <w:szCs w:val="24"/>
          <w:bdr w:val="none" w:sz="0" w:space="0" w:color="auto" w:frame="1"/>
          <w:shd w:val="clear" w:color="auto" w:fill="FFFFFF"/>
          <w:lang w:val="es-ES" w:eastAsia="es-AR"/>
        </w:rPr>
        <w:t>De un discurso que no fuera del semblante”</w:t>
      </w:r>
      <w:r w:rsidRPr="00EA130B">
        <w:rPr>
          <w:rFonts w:ascii="Times New Roman" w:eastAsia="Times New Roman" w:hAnsi="Times New Roman" w:cstheme="minorHAnsi"/>
          <w:sz w:val="24"/>
          <w:szCs w:val="24"/>
          <w:shd w:val="clear" w:color="auto" w:fill="FFFFFF"/>
          <w:lang w:val="es-ES" w:eastAsia="es-AR"/>
        </w:rPr>
        <w:t xml:space="preserve">. Págs. 60 a 64, 70, 105 a 111. Editorial Paidós, 2009.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shd w:val="clear" w:color="auto" w:fill="FFFFFF"/>
          <w:lang w:val="es-ES" w:eastAsia="es-AR"/>
        </w:rPr>
        <w:lastRenderedPageBreak/>
        <w:t>Lacan, J</w:t>
      </w:r>
      <w:r w:rsidRPr="00EA130B">
        <w:rPr>
          <w:rFonts w:ascii="Times New Roman" w:eastAsia="Times New Roman" w:hAnsi="Times New Roman" w:cstheme="minorHAnsi"/>
          <w:sz w:val="24"/>
          <w:szCs w:val="24"/>
          <w:shd w:val="clear" w:color="auto" w:fill="FFFFFF"/>
          <w:lang w:val="es-ES" w:eastAsia="es-AR"/>
        </w:rPr>
        <w:t xml:space="preserve">: Seminario XX “Aun” Cap. </w:t>
      </w:r>
      <w:r w:rsidRPr="00EA130B">
        <w:rPr>
          <w:rFonts w:ascii="Times New Roman" w:eastAsia="Times New Roman" w:hAnsi="Times New Roman" w:cstheme="minorHAnsi"/>
          <w:sz w:val="24"/>
          <w:szCs w:val="24"/>
          <w:shd w:val="clear" w:color="auto" w:fill="FFFFFF"/>
          <w:lang w:val="en-US" w:eastAsia="es-AR"/>
        </w:rPr>
        <w:t xml:space="preserve">I; Cap. II pág.23 a 26; Cap. </w:t>
      </w:r>
      <w:r w:rsidRPr="00EA130B">
        <w:rPr>
          <w:rFonts w:ascii="Times New Roman" w:eastAsia="Times New Roman" w:hAnsi="Times New Roman" w:cstheme="minorHAnsi"/>
          <w:sz w:val="24"/>
          <w:szCs w:val="24"/>
          <w:shd w:val="clear" w:color="auto" w:fill="FFFFFF"/>
          <w:lang w:val="es-ES" w:eastAsia="es-AR"/>
        </w:rPr>
        <w:t xml:space="preserve">III; Cap. IV pág.62 a 64; Cap.VI; Capítulos VIII a X. Editorial Paidós, 1995.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Lacan, 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: </w:t>
      </w:r>
      <w:r w:rsidRPr="00EA130B">
        <w:rPr>
          <w:rFonts w:ascii="Times New Roman" w:eastAsia="Times New Roman" w:hAnsi="Times New Roman" w:cstheme="minorHAnsi"/>
          <w:sz w:val="24"/>
          <w:szCs w:val="24"/>
          <w:shd w:val="clear" w:color="auto" w:fill="FFFFFF"/>
          <w:lang w:val="es-ES" w:eastAsia="es-AR"/>
        </w:rPr>
        <w:t>“Del sujeto por fin cuestionado”; 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“La instancia de la letra en el inconsciente o la razón desde Freud”. </w:t>
      </w:r>
      <w:r w:rsidRPr="00EA130B">
        <w:rPr>
          <w:rFonts w:ascii="Times New Roman" w:eastAsia="Times New Roman" w:hAnsi="Times New Roman" w:cstheme="minorHAnsi"/>
          <w:i/>
          <w:iCs/>
          <w:sz w:val="24"/>
          <w:szCs w:val="24"/>
          <w:bdr w:val="none" w:sz="0" w:space="0" w:color="auto" w:frame="1"/>
          <w:shd w:val="clear" w:color="auto" w:fill="FFFFFF"/>
          <w:lang w:val="es-ES" w:eastAsia="es-AR"/>
        </w:rPr>
        <w:t xml:space="preserve">Escritos I. </w:t>
      </w:r>
      <w:r w:rsidRPr="00EA130B">
        <w:rPr>
          <w:rFonts w:ascii="Times New Roman" w:eastAsia="Times New Roman" w:hAnsi="Times New Roman" w:cstheme="minorHAnsi"/>
          <w:i/>
          <w:iCs/>
          <w:sz w:val="24"/>
          <w:szCs w:val="24"/>
          <w:shd w:val="clear" w:color="auto" w:fill="FFFFFF"/>
          <w:lang w:val="es-ES" w:eastAsia="es-AR"/>
        </w:rPr>
        <w:t> </w:t>
      </w:r>
      <w:r w:rsidRPr="00EA130B">
        <w:rPr>
          <w:rFonts w:ascii="Times New Roman" w:eastAsia="Times New Roman" w:hAnsi="Times New Roman" w:cstheme="minorHAnsi"/>
          <w:sz w:val="24"/>
          <w:szCs w:val="24"/>
          <w:shd w:val="clear" w:color="auto" w:fill="FFFFFF"/>
          <w:lang w:val="es-ES" w:eastAsia="es-AR"/>
        </w:rPr>
        <w:t>Editorial Siglo XXI, 2001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Lacan, 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: </w:t>
      </w:r>
      <w:r w:rsidRPr="00EA130B">
        <w:rPr>
          <w:rFonts w:ascii="Times New Roman" w:eastAsia="Times New Roman" w:hAnsi="Times New Roman" w:cstheme="minorHAnsi"/>
          <w:sz w:val="24"/>
          <w:szCs w:val="24"/>
          <w:shd w:val="clear" w:color="auto" w:fill="FFFFFF"/>
          <w:lang w:val="es-ES" w:eastAsia="es-AR"/>
        </w:rPr>
        <w:t xml:space="preserve">“La ciencia y la verdad”. </w:t>
      </w:r>
      <w:r w:rsidRPr="00EA130B">
        <w:rPr>
          <w:rFonts w:ascii="Times New Roman" w:eastAsia="Times New Roman" w:hAnsi="Times New Roman" w:cstheme="minorHAnsi"/>
          <w:i/>
          <w:iCs/>
          <w:sz w:val="24"/>
          <w:szCs w:val="24"/>
          <w:bdr w:val="none" w:sz="0" w:space="0" w:color="auto" w:frame="1"/>
          <w:shd w:val="clear" w:color="auto" w:fill="FFFFFF"/>
          <w:lang w:val="es-ES" w:eastAsia="es-AR"/>
        </w:rPr>
        <w:t xml:space="preserve">Escritos II.  Editorial </w:t>
      </w:r>
      <w:r w:rsidRPr="00EA130B">
        <w:rPr>
          <w:rFonts w:ascii="Times New Roman" w:eastAsia="Times New Roman" w:hAnsi="Times New Roman" w:cstheme="minorHAnsi"/>
          <w:sz w:val="24"/>
          <w:szCs w:val="24"/>
          <w:shd w:val="clear" w:color="auto" w:fill="FFFFFF"/>
          <w:lang w:val="es-ES" w:eastAsia="es-AR"/>
        </w:rPr>
        <w:t>Siglo XXI, 2001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Lacan, 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“Psicoanálisis Radiofonía &amp; Televisión”. Pág.58 a 64; pág.70, pág.104 a 107. Editorial Anagrama, Barcelona 1977.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Miller, J.A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“Un Esfuerzo de Poesía”. 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n-US" w:eastAsia="es-AR"/>
        </w:rPr>
        <w:t xml:space="preserve">Cap. </w:t>
      </w:r>
      <w:proofErr w:type="gramStart"/>
      <w:r w:rsidRPr="00EA130B">
        <w:rPr>
          <w:rFonts w:ascii="Times New Roman" w:eastAsia="Times New Roman" w:hAnsi="Times New Roman" w:cstheme="minorHAnsi"/>
          <w:sz w:val="24"/>
          <w:szCs w:val="24"/>
          <w:lang w:val="en-US" w:eastAsia="es-AR"/>
        </w:rPr>
        <w:t>IV pág.67, 68; Cap.</w:t>
      </w:r>
      <w:proofErr w:type="gramEnd"/>
      <w:r w:rsidRPr="00EA130B">
        <w:rPr>
          <w:rFonts w:ascii="Times New Roman" w:eastAsia="Times New Roman" w:hAnsi="Times New Roman" w:cstheme="minorHAnsi"/>
          <w:sz w:val="24"/>
          <w:szCs w:val="24"/>
          <w:lang w:val="en-US" w:eastAsia="es-AR"/>
        </w:rPr>
        <w:t xml:space="preserve"> </w:t>
      </w:r>
      <w:proofErr w:type="gramStart"/>
      <w:r w:rsidRPr="00EA130B">
        <w:rPr>
          <w:rFonts w:ascii="Times New Roman" w:eastAsia="Times New Roman" w:hAnsi="Times New Roman" w:cstheme="minorHAnsi"/>
          <w:sz w:val="24"/>
          <w:szCs w:val="24"/>
          <w:lang w:val="en-US" w:eastAsia="es-AR"/>
        </w:rPr>
        <w:t>XI pág.184 a 187.</w:t>
      </w:r>
      <w:proofErr w:type="gramEnd"/>
      <w:r w:rsidRPr="00EA130B">
        <w:rPr>
          <w:rFonts w:ascii="Times New Roman" w:eastAsia="Times New Roman" w:hAnsi="Times New Roman" w:cstheme="minorHAnsi"/>
          <w:sz w:val="24"/>
          <w:szCs w:val="24"/>
          <w:lang w:val="en-US" w:eastAsia="es-AR"/>
        </w:rPr>
        <w:t xml:space="preserve"> 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Editorial Paidós, Buenos Aires, 2016.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Miller, J.A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“La experiencia de lo real en la cura psicoanalítica”. Cap. XIV pág.241. Editorial Paidós, Buenos Aires, 2011.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Miller, J A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“Sutilezas Analíticas”. Cap. XII, pág.181 a 186; Cap. XVI. Editorial Paidós, Buenos Aires, 2011.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Miller, J.A</w:t>
      </w:r>
      <w:proofErr w:type="gram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”</w:t>
      </w:r>
      <w:proofErr w:type="gram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El banquete de los analistas”. Cap. XVII pág.309. Editorial Paidós, Buenos Aires, 2011.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Laurent, E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: “Los objetos de la pasión”. Editorial Tres Haches, Buenos Aires, 2000. </w:t>
      </w: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Laurent, E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: “Lacan y los discursos”. Eric Laurent, Graciela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Brodsky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. Ediciones Manantial, Buenos Aires, 1992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val="es-ES" w:eastAsia="es-AR"/>
        </w:rPr>
        <w:t xml:space="preserve">CLASE 8 – 25 y 26 de Octubre  </w:t>
      </w:r>
      <w:r w:rsidRPr="00EA130B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AR"/>
        </w:rPr>
        <w:t>Docente: Andrea Zelaya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“La verdad y lo real”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Seminario 17. Capítulo XII “La impotencia de la verdad”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Wirklichkeit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y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Realitait</w:t>
      </w:r>
      <w:proofErr w:type="spellEnd"/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Las tres profesiones imposibles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La palabra como carroña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El esclavo da la verdad al amo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El saber universitario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El amor de la verdad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Cernir lo imposible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u w:val="single"/>
          <w:lang w:val="es-ES" w:eastAsia="es-AR"/>
        </w:rPr>
        <w:t>Bibliografía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Freud, S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: “Análisis terminable e interminable” (1937).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Pág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211. Vol. XXIII. Obras Completas. Amorrortu Editores. Buenos Aires. Año 1989.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Freud, S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: “Puntualizaciones sobre el amor de transferencia” (1915). 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Pág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159. Vol. XII. Obras Completas. Amorrortu Editores. Buenos Aires. 1987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Lacan, 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“Seminario 17, El reverso del psicoanálisis. Editorial Paidós. Buenos Aires.1999.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 xml:space="preserve">Lacan, </w:t>
      </w:r>
      <w:proofErr w:type="gramStart"/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  :</w:t>
      </w:r>
      <w:proofErr w:type="gram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“Seminario 16, De  un Otro al otro”, Cap. I y cap. XXII .Editorial Paidós. Buenos Aires. 2008.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Lacan, 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Otros escritos. “Del Psicoanálisis en sus relaciones con la realidad”. Editorial Paidós. Buenos Aires. 2012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Miller, J.A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Conferencias porteñas 2. Puntuaciones sobre “La dirección de la cura” (1992). Editorial Paidós. 2009.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Miller, J.A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Los signos del goce. Cap. XV: “El objeto del psicoanálisis”. Editorial Paidós. Buenos Aires. 2011.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lastRenderedPageBreak/>
        <w:t>Miller, J. A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La experiencia de lo real en la cura psicoanalítica. Cap. I: ¿Qué es lo real? Editorial Paidós. 2004.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color w:val="CC0000"/>
          <w:sz w:val="24"/>
          <w:szCs w:val="24"/>
          <w:lang w:val="es-ES" w:eastAsia="es-AR"/>
        </w:rPr>
        <w:t>CLASE 9 –  13 y 14  de Diciembre  Docente: Graciela Esperanza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“La vergüenza de vivir”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Seminario 17, Capítulo XIII “El poder de los imposibles”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Morir de vergüenza es lo imposible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Saber y verdad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Sujeto supuesto saber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Saber, síntoma y verdad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Lo imposible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Órdenes de relaciones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Orden de producción 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Aspiren a un amo y lo tendrán (</w:t>
      </w:r>
      <w:proofErr w:type="spellStart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Analiticón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)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sz w:val="24"/>
          <w:szCs w:val="24"/>
          <w:u w:val="single"/>
          <w:lang w:val="es-ES" w:eastAsia="es-AR"/>
        </w:rPr>
        <w:t>Bibliografía: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Freud, S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“Análisis terminable e interminable”. Tomo XXIII, Amorrortu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Lacan, 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“La equivocación del sujeto supuesto saber”. Otros Escritos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Lacan, J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: “Introducción de </w:t>
      </w:r>
      <w:proofErr w:type="spellStart"/>
      <w:r w:rsidRPr="00EA130B">
        <w:rPr>
          <w:rFonts w:ascii="Times New Roman" w:eastAsia="Times New Roman" w:hAnsi="Times New Roman" w:cstheme="minorHAnsi"/>
          <w:i/>
          <w:iCs/>
          <w:sz w:val="24"/>
          <w:szCs w:val="24"/>
          <w:lang w:val="es-ES" w:eastAsia="es-AR"/>
        </w:rPr>
        <w:t>Scilicet</w:t>
      </w:r>
      <w:proofErr w:type="spellEnd"/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 xml:space="preserve"> como título de la revista”. Otros escritos</w:t>
      </w: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Lacan, L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Seminario 16. “De Otro al otro” Clase I</w:t>
      </w:r>
    </w:p>
    <w:p w:rsidR="00EA130B" w:rsidRPr="00EA130B" w:rsidRDefault="00EA130B" w:rsidP="00EA13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</w:p>
    <w:p w:rsidR="00EA130B" w:rsidRPr="00EA130B" w:rsidRDefault="00EA130B" w:rsidP="00EA130B">
      <w:pPr>
        <w:spacing w:after="0" w:line="240" w:lineRule="atLeast"/>
        <w:rPr>
          <w:rFonts w:ascii="Times New Roman" w:eastAsia="Times New Roman" w:hAnsi="Times New Roman" w:cs="Times New Roman"/>
          <w:sz w:val="24"/>
          <w:szCs w:val="24"/>
          <w:lang w:eastAsia="es-AR"/>
        </w:rPr>
      </w:pPr>
      <w:r w:rsidRPr="00EA130B">
        <w:rPr>
          <w:rFonts w:ascii="Times New Roman" w:eastAsia="Times New Roman" w:hAnsi="Times New Roman" w:cstheme="minorHAnsi"/>
          <w:b/>
          <w:bCs/>
          <w:sz w:val="24"/>
          <w:szCs w:val="24"/>
          <w:lang w:val="es-ES" w:eastAsia="es-AR"/>
        </w:rPr>
        <w:t>Miller, J.A</w:t>
      </w:r>
      <w:r w:rsidRPr="00EA130B">
        <w:rPr>
          <w:rFonts w:ascii="Times New Roman" w:eastAsia="Times New Roman" w:hAnsi="Times New Roman" w:cstheme="minorHAnsi"/>
          <w:sz w:val="24"/>
          <w:szCs w:val="24"/>
          <w:lang w:val="es-ES" w:eastAsia="es-AR"/>
        </w:rPr>
        <w:t>: “Los signos del goce”. Capítulo XXV</w:t>
      </w:r>
    </w:p>
    <w:p w:rsidR="00D9613B" w:rsidRDefault="00D9613B">
      <w:bookmarkStart w:id="0" w:name="_GoBack"/>
      <w:bookmarkEnd w:id="0"/>
    </w:p>
    <w:sectPr w:rsidR="00D961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30B"/>
    <w:rsid w:val="00D9613B"/>
    <w:rsid w:val="00EA1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A130B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EA130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A130B"/>
    <w:rPr>
      <w:color w:val="0000FF"/>
      <w:u w:val="single"/>
    </w:rPr>
  </w:style>
  <w:style w:type="character" w:styleId="nfasis">
    <w:name w:val="Emphasis"/>
    <w:basedOn w:val="Fuentedeprrafopredeter"/>
    <w:uiPriority w:val="20"/>
    <w:qFormat/>
    <w:rsid w:val="00EA130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012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44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6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9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2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44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8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8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2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2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8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6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9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43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4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5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7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4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5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62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92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9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6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6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2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5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2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33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70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40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18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5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2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0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7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1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8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9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0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37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794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7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2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1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2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5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2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20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1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31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93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18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6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7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0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5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78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5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9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3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5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6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95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1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19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3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03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0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0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33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2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8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8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70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45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46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9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57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24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1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9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5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8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2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3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06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5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2351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1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70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6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65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6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7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5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5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74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06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3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7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26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4604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9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3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8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15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0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3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0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3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3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8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2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10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1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5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7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1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7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3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30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42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1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4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45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9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75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6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0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74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83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83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2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12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6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0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94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0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7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3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3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33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5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8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0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1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1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26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4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42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2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8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5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3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analyticadelsur.com.ar/lacan-con-sellin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blog.elp.org.es/1100/presentacion-del-seminario-6-2da/" TargetMode="External"/><Relationship Id="rId5" Type="http://schemas.openxmlformats.org/officeDocument/2006/relationships/hyperlink" Target="http://www.elsigma.com/filosofia/freud-y-el-mito-como-fuente-argumentativa/10138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2018</Words>
  <Characters>11103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13095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2022-05-06T17:06:00Z</dcterms:created>
  <dcterms:modified xsi:type="dcterms:W3CDTF">2022-05-06T17:07:00Z</dcterms:modified>
</cp:coreProperties>
</file>